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8C8B2" w14:textId="77777777" w:rsidR="00DB1ED4" w:rsidRDefault="00DB1ED4" w:rsidP="00DB1ED4">
      <w:pPr>
        <w:ind w:left="5103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Приложение 2</w:t>
      </w:r>
    </w:p>
    <w:p w14:paraId="70C82390" w14:textId="77777777" w:rsidR="00DB1ED4" w:rsidRDefault="00DB1ED4" w:rsidP="00DB1ED4">
      <w:pPr>
        <w:ind w:left="5103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к постановлению администрации Нефтеюганского района</w:t>
      </w:r>
    </w:p>
    <w:p w14:paraId="49092F6B" w14:textId="726E2D03" w:rsidR="00DB1ED4" w:rsidRDefault="00DB1ED4" w:rsidP="00DB1ED4">
      <w:pPr>
        <w:ind w:left="5103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от </w:t>
      </w:r>
      <w:r w:rsidR="00872196">
        <w:rPr>
          <w:rFonts w:eastAsia="Calibri"/>
          <w:sz w:val="26"/>
          <w:szCs w:val="26"/>
          <w:lang w:eastAsia="en-US"/>
        </w:rPr>
        <w:t>31.10.2022 № 2065-па-нпа</w:t>
      </w:r>
      <w:bookmarkStart w:id="0" w:name="_GoBack"/>
      <w:bookmarkEnd w:id="0"/>
    </w:p>
    <w:p w14:paraId="006CE920" w14:textId="77777777" w:rsidR="00DB1ED4" w:rsidRDefault="00DB1ED4" w:rsidP="00DB1ED4">
      <w:pPr>
        <w:ind w:left="5103"/>
        <w:rPr>
          <w:rFonts w:eastAsia="Calibri"/>
          <w:sz w:val="26"/>
          <w:szCs w:val="26"/>
          <w:lang w:eastAsia="en-US"/>
        </w:rPr>
      </w:pPr>
    </w:p>
    <w:p w14:paraId="6D382E83" w14:textId="77777777" w:rsidR="00DB1ED4" w:rsidRDefault="00DB1ED4" w:rsidP="00DB1ED4">
      <w:pPr>
        <w:rPr>
          <w:rFonts w:eastAsia="Calibri"/>
          <w:sz w:val="26"/>
          <w:szCs w:val="26"/>
          <w:lang w:eastAsia="en-US"/>
        </w:rPr>
      </w:pPr>
    </w:p>
    <w:p w14:paraId="1F5D5925" w14:textId="77777777" w:rsidR="00DB1ED4" w:rsidRDefault="00DB1ED4" w:rsidP="00DB1ED4">
      <w:pPr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М</w:t>
      </w:r>
      <w:r w:rsidRPr="00EC12AF">
        <w:rPr>
          <w:rFonts w:eastAsia="Calibri"/>
          <w:sz w:val="26"/>
          <w:szCs w:val="26"/>
          <w:lang w:eastAsia="en-US"/>
        </w:rPr>
        <w:t xml:space="preserve">етодика расчета значений целевых показателей муниципальной программы </w:t>
      </w:r>
    </w:p>
    <w:p w14:paraId="5B31A1B4" w14:textId="77777777" w:rsidR="00DB1ED4" w:rsidRPr="00EC12AF" w:rsidRDefault="00DB1ED4" w:rsidP="00DB1ED4">
      <w:pPr>
        <w:jc w:val="center"/>
        <w:rPr>
          <w:rFonts w:eastAsia="Calibri"/>
          <w:sz w:val="26"/>
          <w:szCs w:val="26"/>
          <w:lang w:eastAsia="en-US"/>
        </w:rPr>
      </w:pPr>
      <w:r w:rsidRPr="00EC12AF">
        <w:rPr>
          <w:rFonts w:eastAsia="Calibri"/>
          <w:sz w:val="26"/>
          <w:szCs w:val="26"/>
          <w:lang w:eastAsia="en-US"/>
        </w:rPr>
        <w:t xml:space="preserve">«Управление </w:t>
      </w:r>
      <w:r>
        <w:rPr>
          <w:rFonts w:eastAsia="Calibri"/>
          <w:sz w:val="26"/>
          <w:szCs w:val="26"/>
          <w:lang w:eastAsia="en-US"/>
        </w:rPr>
        <w:t xml:space="preserve">муниципальным </w:t>
      </w:r>
      <w:r w:rsidRPr="00EC12AF">
        <w:rPr>
          <w:rFonts w:eastAsia="Calibri"/>
          <w:sz w:val="26"/>
          <w:szCs w:val="26"/>
          <w:lang w:eastAsia="en-US"/>
        </w:rPr>
        <w:t>имуществом»</w:t>
      </w:r>
    </w:p>
    <w:p w14:paraId="1A155840" w14:textId="77777777" w:rsidR="00DB1ED4" w:rsidRPr="00EC12AF" w:rsidRDefault="00DB1ED4" w:rsidP="00DB1ED4">
      <w:pPr>
        <w:jc w:val="center"/>
        <w:rPr>
          <w:rFonts w:eastAsia="Calibri"/>
          <w:sz w:val="26"/>
          <w:szCs w:val="26"/>
          <w:lang w:eastAsia="en-US"/>
        </w:rPr>
      </w:pPr>
    </w:p>
    <w:p w14:paraId="3FE74B45" w14:textId="77777777" w:rsidR="00DB1ED4" w:rsidRPr="00EC12AF" w:rsidRDefault="00DB1ED4" w:rsidP="00DB1ED4">
      <w:pPr>
        <w:widowControl/>
        <w:numPr>
          <w:ilvl w:val="0"/>
          <w:numId w:val="18"/>
        </w:numPr>
        <w:autoSpaceDE/>
        <w:autoSpaceDN/>
        <w:adjustRightInd/>
        <w:contextualSpacing/>
        <w:jc w:val="center"/>
        <w:rPr>
          <w:rFonts w:eastAsia="Calibri"/>
          <w:sz w:val="26"/>
          <w:szCs w:val="26"/>
          <w:lang w:eastAsia="en-US"/>
        </w:rPr>
      </w:pPr>
      <w:r w:rsidRPr="00EC12AF">
        <w:rPr>
          <w:rFonts w:eastAsia="Calibri"/>
          <w:sz w:val="26"/>
          <w:szCs w:val="26"/>
          <w:lang w:eastAsia="en-US"/>
        </w:rPr>
        <w:t>Общие положения</w:t>
      </w:r>
    </w:p>
    <w:p w14:paraId="273F5C80" w14:textId="77777777" w:rsidR="00DB1ED4" w:rsidRPr="00EC12AF" w:rsidRDefault="00DB1ED4" w:rsidP="00DB1ED4">
      <w:pPr>
        <w:jc w:val="center"/>
        <w:rPr>
          <w:rFonts w:eastAsia="Calibri"/>
          <w:sz w:val="26"/>
          <w:szCs w:val="26"/>
          <w:lang w:eastAsia="en-US"/>
        </w:rPr>
      </w:pPr>
    </w:p>
    <w:p w14:paraId="44CC6A73" w14:textId="7F14C33F" w:rsidR="00DB1ED4" w:rsidRPr="00EC12AF" w:rsidRDefault="00DB1ED4" w:rsidP="00DB1ED4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C12AF">
        <w:rPr>
          <w:rFonts w:eastAsia="Calibri"/>
          <w:sz w:val="26"/>
          <w:szCs w:val="26"/>
          <w:lang w:eastAsia="en-US"/>
        </w:rPr>
        <w:t>Настоящая методика расчета значений целевых показателей муниципальной программы «Управление</w:t>
      </w:r>
      <w:r>
        <w:rPr>
          <w:rFonts w:eastAsia="Calibri"/>
          <w:sz w:val="26"/>
          <w:szCs w:val="26"/>
          <w:lang w:eastAsia="en-US"/>
        </w:rPr>
        <w:t xml:space="preserve"> муниципальным</w:t>
      </w:r>
      <w:r w:rsidRPr="00EC12AF">
        <w:rPr>
          <w:rFonts w:eastAsia="Calibri"/>
          <w:sz w:val="26"/>
          <w:szCs w:val="26"/>
          <w:lang w:eastAsia="en-US"/>
        </w:rPr>
        <w:t xml:space="preserve"> имуществом» устанавливает порядок расчета значений целевых показателей, достижение которых обеспечивается </w:t>
      </w:r>
      <w:r w:rsidR="006562D7">
        <w:rPr>
          <w:rFonts w:eastAsia="Calibri"/>
          <w:sz w:val="26"/>
          <w:szCs w:val="26"/>
          <w:lang w:eastAsia="en-US"/>
        </w:rPr>
        <w:br/>
      </w:r>
      <w:r w:rsidRPr="00EC12AF">
        <w:rPr>
          <w:rFonts w:eastAsia="Calibri"/>
          <w:sz w:val="26"/>
          <w:szCs w:val="26"/>
          <w:lang w:eastAsia="en-US"/>
        </w:rPr>
        <w:t xml:space="preserve">в результате реализации мероприятий муниципальной программы «Управление </w:t>
      </w:r>
      <w:r>
        <w:rPr>
          <w:rFonts w:eastAsia="Calibri"/>
          <w:sz w:val="26"/>
          <w:szCs w:val="26"/>
          <w:lang w:eastAsia="en-US"/>
        </w:rPr>
        <w:t xml:space="preserve">муниципальным </w:t>
      </w:r>
      <w:r w:rsidRPr="00EC12AF">
        <w:rPr>
          <w:rFonts w:eastAsia="Calibri"/>
          <w:sz w:val="26"/>
          <w:szCs w:val="26"/>
          <w:lang w:eastAsia="en-US"/>
        </w:rPr>
        <w:t>имуществом»</w:t>
      </w:r>
      <w:r>
        <w:rPr>
          <w:rFonts w:eastAsia="Calibri"/>
          <w:sz w:val="26"/>
          <w:szCs w:val="26"/>
          <w:lang w:eastAsia="en-US"/>
        </w:rPr>
        <w:t xml:space="preserve">. </w:t>
      </w:r>
    </w:p>
    <w:p w14:paraId="711C9058" w14:textId="77777777" w:rsidR="00DB1ED4" w:rsidRPr="00EC12AF" w:rsidRDefault="00DB1ED4" w:rsidP="00DB1ED4">
      <w:pPr>
        <w:jc w:val="center"/>
        <w:rPr>
          <w:rFonts w:eastAsia="Calibri"/>
          <w:sz w:val="26"/>
          <w:szCs w:val="26"/>
          <w:lang w:eastAsia="en-US"/>
        </w:rPr>
      </w:pPr>
    </w:p>
    <w:p w14:paraId="6FDA869D" w14:textId="77777777" w:rsidR="00DB1ED4" w:rsidRPr="00EC12AF" w:rsidRDefault="00DB1ED4" w:rsidP="00DB1ED4">
      <w:pPr>
        <w:widowControl/>
        <w:numPr>
          <w:ilvl w:val="0"/>
          <w:numId w:val="18"/>
        </w:numPr>
        <w:autoSpaceDE/>
        <w:autoSpaceDN/>
        <w:adjustRightInd/>
        <w:contextualSpacing/>
        <w:jc w:val="center"/>
        <w:rPr>
          <w:rFonts w:eastAsia="Calibri"/>
          <w:sz w:val="26"/>
          <w:szCs w:val="26"/>
          <w:lang w:eastAsia="en-US"/>
        </w:rPr>
      </w:pPr>
      <w:r w:rsidRPr="00EC12AF">
        <w:rPr>
          <w:rFonts w:eastAsia="Calibri"/>
          <w:sz w:val="26"/>
          <w:szCs w:val="26"/>
          <w:lang w:eastAsia="en-US"/>
        </w:rPr>
        <w:t>Порядок расчета значений целевых показателей</w:t>
      </w:r>
    </w:p>
    <w:p w14:paraId="2D6B1E9C" w14:textId="77777777" w:rsidR="00DB1ED4" w:rsidRPr="00EC12AF" w:rsidRDefault="00DB1ED4" w:rsidP="00DB1ED4">
      <w:pPr>
        <w:jc w:val="center"/>
        <w:rPr>
          <w:rFonts w:eastAsia="Calibri"/>
          <w:sz w:val="26"/>
          <w:szCs w:val="26"/>
          <w:lang w:eastAsia="en-US"/>
        </w:rPr>
      </w:pPr>
    </w:p>
    <w:p w14:paraId="01821DF8" w14:textId="77777777" w:rsidR="00DB1ED4" w:rsidRPr="00EC12AF" w:rsidRDefault="00DB1ED4" w:rsidP="00DB1ED4">
      <w:pPr>
        <w:widowControl/>
        <w:numPr>
          <w:ilvl w:val="0"/>
          <w:numId w:val="17"/>
        </w:numPr>
        <w:tabs>
          <w:tab w:val="left" w:pos="1008"/>
        </w:tabs>
        <w:ind w:left="0" w:firstLine="709"/>
        <w:jc w:val="both"/>
        <w:rPr>
          <w:rFonts w:eastAsia="Batang"/>
          <w:sz w:val="26"/>
          <w:szCs w:val="26"/>
          <w:lang w:eastAsia="ko-KR"/>
        </w:rPr>
      </w:pPr>
      <w:r w:rsidRPr="00A16FCC">
        <w:rPr>
          <w:rFonts w:eastAsia="Batang"/>
          <w:sz w:val="26"/>
          <w:szCs w:val="26"/>
          <w:lang w:eastAsia="ko-KR"/>
        </w:rPr>
        <w:t xml:space="preserve">Доля неиспользуемого недвижимого имущества в общем количестве недвижимого имущества муниципального образования Нефтеюганский район </w:t>
      </w:r>
      <w:r w:rsidRPr="00EC12AF">
        <w:rPr>
          <w:rFonts w:eastAsia="Batang"/>
          <w:sz w:val="26"/>
          <w:szCs w:val="26"/>
          <w:lang w:eastAsia="ko-KR"/>
        </w:rPr>
        <w:t>(%).</w:t>
      </w:r>
    </w:p>
    <w:p w14:paraId="77C457A8" w14:textId="77777777" w:rsidR="00DB1ED4" w:rsidRPr="00EC12AF" w:rsidRDefault="00DB1ED4" w:rsidP="00DB1ED4">
      <w:pPr>
        <w:ind w:firstLine="709"/>
        <w:jc w:val="both"/>
        <w:rPr>
          <w:rFonts w:eastAsia="Batang"/>
          <w:sz w:val="26"/>
          <w:szCs w:val="26"/>
          <w:lang w:eastAsia="ko-KR"/>
        </w:rPr>
      </w:pPr>
      <w:r w:rsidRPr="00EC12AF">
        <w:rPr>
          <w:rFonts w:eastAsia="Batang"/>
          <w:sz w:val="26"/>
          <w:szCs w:val="26"/>
          <w:lang w:eastAsia="ko-KR"/>
        </w:rPr>
        <w:t>Расчет показателя производится по формуле:</w:t>
      </w:r>
    </w:p>
    <w:p w14:paraId="4263BA73" w14:textId="77777777" w:rsidR="00DB1ED4" w:rsidRPr="00EC12AF" w:rsidRDefault="00DB1ED4" w:rsidP="00DB1ED4">
      <w:pPr>
        <w:jc w:val="center"/>
        <w:rPr>
          <w:rFonts w:eastAsia="Batang"/>
          <w:sz w:val="26"/>
          <w:szCs w:val="26"/>
          <w:lang w:eastAsia="ko-KR"/>
        </w:rPr>
      </w:pPr>
      <w:r w:rsidRPr="00EC12AF">
        <w:rPr>
          <w:rFonts w:eastAsia="Batang"/>
          <w:sz w:val="26"/>
          <w:szCs w:val="26"/>
          <w:lang w:eastAsia="ko-KR"/>
        </w:rPr>
        <w:t>У</w:t>
      </w:r>
      <w:r w:rsidRPr="002B376D">
        <w:rPr>
          <w:rFonts w:eastAsia="Batang"/>
          <w:sz w:val="26"/>
          <w:szCs w:val="26"/>
          <w:vertAlign w:val="subscript"/>
          <w:lang w:eastAsia="ko-KR"/>
        </w:rPr>
        <w:t>ни</w:t>
      </w:r>
      <w:r w:rsidRPr="00EC12AF">
        <w:rPr>
          <w:rFonts w:eastAsia="Batang"/>
          <w:sz w:val="26"/>
          <w:szCs w:val="26"/>
          <w:lang w:eastAsia="ko-KR"/>
        </w:rPr>
        <w:t xml:space="preserve"> = (Ф</w:t>
      </w:r>
      <w:r w:rsidRPr="002B376D">
        <w:rPr>
          <w:rFonts w:eastAsia="Batang"/>
          <w:sz w:val="26"/>
          <w:szCs w:val="26"/>
          <w:vertAlign w:val="subscript"/>
          <w:lang w:eastAsia="ko-KR"/>
        </w:rPr>
        <w:t>ни</w:t>
      </w:r>
      <w:r w:rsidRPr="00EC12AF">
        <w:rPr>
          <w:rFonts w:eastAsia="Batang"/>
          <w:sz w:val="26"/>
          <w:szCs w:val="26"/>
          <w:lang w:eastAsia="ko-KR"/>
        </w:rPr>
        <w:t xml:space="preserve"> / Н</w:t>
      </w:r>
      <w:r w:rsidRPr="002B376D">
        <w:rPr>
          <w:rFonts w:eastAsia="Batang"/>
          <w:sz w:val="26"/>
          <w:szCs w:val="26"/>
          <w:vertAlign w:val="subscript"/>
          <w:lang w:eastAsia="ko-KR"/>
        </w:rPr>
        <w:t>и</w:t>
      </w:r>
      <w:r w:rsidRPr="00EC12AF">
        <w:rPr>
          <w:rFonts w:eastAsia="Batang"/>
          <w:sz w:val="26"/>
          <w:szCs w:val="26"/>
          <w:lang w:eastAsia="ko-KR"/>
        </w:rPr>
        <w:t>) x 100, где:</w:t>
      </w:r>
    </w:p>
    <w:p w14:paraId="06F49AE2" w14:textId="77777777" w:rsidR="00DB1ED4" w:rsidRPr="00EC12AF" w:rsidRDefault="00DB1ED4" w:rsidP="00DB1ED4">
      <w:pPr>
        <w:ind w:firstLine="709"/>
        <w:jc w:val="both"/>
        <w:rPr>
          <w:rFonts w:eastAsia="Batang"/>
          <w:sz w:val="26"/>
          <w:szCs w:val="26"/>
          <w:lang w:eastAsia="ko-KR"/>
        </w:rPr>
      </w:pPr>
      <w:r w:rsidRPr="00EC12AF">
        <w:rPr>
          <w:rFonts w:eastAsia="Batang"/>
          <w:sz w:val="26"/>
          <w:szCs w:val="26"/>
          <w:lang w:eastAsia="ko-KR"/>
        </w:rPr>
        <w:t>У</w:t>
      </w:r>
      <w:r w:rsidRPr="002B376D">
        <w:rPr>
          <w:rFonts w:eastAsia="Batang"/>
          <w:sz w:val="26"/>
          <w:szCs w:val="26"/>
          <w:vertAlign w:val="subscript"/>
          <w:lang w:eastAsia="ko-KR"/>
        </w:rPr>
        <w:t>ни</w:t>
      </w:r>
      <w:r w:rsidRPr="00EC12AF">
        <w:rPr>
          <w:rFonts w:eastAsia="Batang"/>
          <w:sz w:val="26"/>
          <w:szCs w:val="26"/>
          <w:lang w:eastAsia="ko-KR"/>
        </w:rPr>
        <w:t xml:space="preserve"> - </w:t>
      </w:r>
      <w:r>
        <w:rPr>
          <w:rFonts w:eastAsia="Batang"/>
          <w:sz w:val="26"/>
          <w:szCs w:val="26"/>
          <w:lang w:eastAsia="ko-KR"/>
        </w:rPr>
        <w:t>д</w:t>
      </w:r>
      <w:r w:rsidRPr="00A16FCC">
        <w:rPr>
          <w:rFonts w:eastAsia="Batang"/>
          <w:sz w:val="26"/>
          <w:szCs w:val="26"/>
          <w:lang w:eastAsia="ko-KR"/>
        </w:rPr>
        <w:t>оля неиспользуемого недвижимого имущества в общем количестве недвижимого имущества муниципального образования Нефтеюганский район</w:t>
      </w:r>
      <w:r w:rsidRPr="00EC12AF">
        <w:rPr>
          <w:rFonts w:eastAsia="Batang"/>
          <w:sz w:val="26"/>
          <w:szCs w:val="26"/>
          <w:lang w:eastAsia="ko-KR"/>
        </w:rPr>
        <w:t>;</w:t>
      </w:r>
    </w:p>
    <w:p w14:paraId="70E6800E" w14:textId="77777777" w:rsidR="00DB1ED4" w:rsidRPr="00EC12AF" w:rsidRDefault="00DB1ED4" w:rsidP="00DB1ED4">
      <w:pPr>
        <w:ind w:firstLine="709"/>
        <w:jc w:val="both"/>
        <w:rPr>
          <w:rFonts w:eastAsia="Batang"/>
          <w:sz w:val="26"/>
          <w:szCs w:val="26"/>
          <w:lang w:eastAsia="ko-KR"/>
        </w:rPr>
      </w:pPr>
      <w:r w:rsidRPr="00EC12AF">
        <w:rPr>
          <w:rFonts w:eastAsia="Batang"/>
          <w:sz w:val="26"/>
          <w:szCs w:val="26"/>
          <w:lang w:eastAsia="ko-KR"/>
        </w:rPr>
        <w:t>Ф</w:t>
      </w:r>
      <w:r w:rsidRPr="002B376D">
        <w:rPr>
          <w:rFonts w:eastAsia="Batang"/>
          <w:sz w:val="26"/>
          <w:szCs w:val="26"/>
          <w:vertAlign w:val="subscript"/>
          <w:lang w:eastAsia="ko-KR"/>
        </w:rPr>
        <w:t>ни</w:t>
      </w:r>
      <w:r w:rsidRPr="00EC12AF">
        <w:rPr>
          <w:rFonts w:eastAsia="Batang"/>
          <w:sz w:val="26"/>
          <w:szCs w:val="26"/>
          <w:lang w:eastAsia="ko-KR"/>
        </w:rPr>
        <w:t xml:space="preserve"> - фактическое количество неиспользуемого недвижимого имущества</w:t>
      </w:r>
      <w:r>
        <w:rPr>
          <w:rFonts w:eastAsia="Batang"/>
          <w:sz w:val="26"/>
          <w:szCs w:val="26"/>
          <w:lang w:eastAsia="ko-KR"/>
        </w:rPr>
        <w:t xml:space="preserve"> </w:t>
      </w:r>
      <w:r>
        <w:rPr>
          <w:rFonts w:eastAsia="Batang"/>
          <w:sz w:val="26"/>
          <w:szCs w:val="26"/>
          <w:lang w:eastAsia="ko-KR"/>
        </w:rPr>
        <w:br/>
      </w:r>
      <w:r w:rsidRPr="00EC12AF">
        <w:rPr>
          <w:rFonts w:eastAsia="Batang"/>
          <w:sz w:val="26"/>
          <w:szCs w:val="26"/>
          <w:lang w:eastAsia="ko-KR"/>
        </w:rPr>
        <w:t xml:space="preserve">(за исключением </w:t>
      </w:r>
      <w:r>
        <w:rPr>
          <w:rFonts w:eastAsia="Batang"/>
          <w:sz w:val="26"/>
          <w:szCs w:val="26"/>
          <w:lang w:eastAsia="ko-KR"/>
        </w:rPr>
        <w:t>земельных участков и имущества, принятого в муниципальную собственность муниципального образования, с целью дальнейшей передачи бюджетам других уровней</w:t>
      </w:r>
      <w:r w:rsidRPr="00EC12AF">
        <w:rPr>
          <w:rFonts w:eastAsia="Batang"/>
          <w:sz w:val="26"/>
          <w:szCs w:val="26"/>
          <w:lang w:eastAsia="ko-KR"/>
        </w:rPr>
        <w:t>);</w:t>
      </w:r>
    </w:p>
    <w:p w14:paraId="55CB7C84" w14:textId="5A934B4F" w:rsidR="00DB1ED4" w:rsidRPr="00EC12AF" w:rsidRDefault="00DB1ED4" w:rsidP="00DB1ED4">
      <w:pPr>
        <w:ind w:firstLine="709"/>
        <w:jc w:val="both"/>
        <w:rPr>
          <w:sz w:val="26"/>
          <w:szCs w:val="26"/>
        </w:rPr>
      </w:pPr>
      <w:r w:rsidRPr="00EC12AF">
        <w:rPr>
          <w:rFonts w:eastAsia="Batang"/>
          <w:sz w:val="26"/>
          <w:szCs w:val="26"/>
          <w:lang w:eastAsia="ko-KR"/>
        </w:rPr>
        <w:t>Н</w:t>
      </w:r>
      <w:r w:rsidRPr="002B376D">
        <w:rPr>
          <w:rFonts w:eastAsia="Batang"/>
          <w:sz w:val="26"/>
          <w:szCs w:val="26"/>
          <w:vertAlign w:val="subscript"/>
          <w:lang w:eastAsia="ko-KR"/>
        </w:rPr>
        <w:t>и</w:t>
      </w:r>
      <w:r w:rsidRPr="00EC12AF">
        <w:rPr>
          <w:rFonts w:eastAsia="Batang"/>
          <w:sz w:val="26"/>
          <w:szCs w:val="26"/>
          <w:lang w:eastAsia="ko-KR"/>
        </w:rPr>
        <w:t xml:space="preserve"> - количество недвижимого имущества</w:t>
      </w:r>
      <w:r>
        <w:rPr>
          <w:rFonts w:eastAsia="Batang"/>
          <w:sz w:val="26"/>
          <w:szCs w:val="26"/>
          <w:lang w:eastAsia="ko-KR"/>
        </w:rPr>
        <w:t xml:space="preserve">, находящегося в собственности муниципального образования Нефтеюганский район </w:t>
      </w:r>
      <w:r w:rsidRPr="00EC12AF">
        <w:rPr>
          <w:rFonts w:eastAsia="Batang"/>
          <w:sz w:val="26"/>
          <w:szCs w:val="26"/>
          <w:lang w:eastAsia="ko-KR"/>
        </w:rPr>
        <w:t>(</w:t>
      </w:r>
      <w:r w:rsidRPr="004318E8">
        <w:rPr>
          <w:rFonts w:eastAsia="Batang"/>
          <w:sz w:val="26"/>
          <w:szCs w:val="26"/>
          <w:lang w:eastAsia="ko-KR"/>
        </w:rPr>
        <w:t>за исключением земельных участков и имущества, принятого в муниципальную собственность муниципального образования, с целью дальнейшей передачи бюджетам других уровней</w:t>
      </w:r>
      <w:r w:rsidRPr="00EC12AF">
        <w:rPr>
          <w:rFonts w:eastAsia="Batang"/>
          <w:sz w:val="26"/>
          <w:szCs w:val="26"/>
          <w:lang w:eastAsia="ko-KR"/>
        </w:rPr>
        <w:t>).</w:t>
      </w:r>
    </w:p>
    <w:p w14:paraId="7A74AF4A" w14:textId="77777777" w:rsidR="00DB1ED4" w:rsidRDefault="00DB1ED4" w:rsidP="00DB1ED4">
      <w:pPr>
        <w:tabs>
          <w:tab w:val="left" w:pos="1008"/>
        </w:tabs>
        <w:ind w:left="709"/>
        <w:jc w:val="both"/>
        <w:rPr>
          <w:sz w:val="26"/>
          <w:szCs w:val="26"/>
        </w:rPr>
      </w:pPr>
    </w:p>
    <w:p w14:paraId="697593D4" w14:textId="5FBD069D" w:rsidR="00DB1ED4" w:rsidRPr="00EC12AF" w:rsidRDefault="00DB1ED4" w:rsidP="00DB1ED4">
      <w:pPr>
        <w:widowControl/>
        <w:numPr>
          <w:ilvl w:val="0"/>
          <w:numId w:val="17"/>
        </w:numPr>
        <w:tabs>
          <w:tab w:val="left" w:pos="1008"/>
        </w:tabs>
        <w:ind w:left="0" w:firstLine="709"/>
        <w:jc w:val="both"/>
        <w:rPr>
          <w:sz w:val="26"/>
          <w:szCs w:val="26"/>
        </w:rPr>
      </w:pPr>
      <w:r w:rsidRPr="00426D73">
        <w:rPr>
          <w:sz w:val="26"/>
          <w:szCs w:val="26"/>
        </w:rPr>
        <w:t xml:space="preserve">Доля предоставленного субъектам малого и среднего предпринимательства </w:t>
      </w:r>
      <w:r>
        <w:rPr>
          <w:sz w:val="26"/>
          <w:szCs w:val="26"/>
        </w:rPr>
        <w:br/>
      </w:r>
      <w:r w:rsidRPr="00426D73">
        <w:rPr>
          <w:sz w:val="26"/>
          <w:szCs w:val="26"/>
        </w:rPr>
        <w:t xml:space="preserve">и социально ориентированным некоммерческим организациям муниципального недвижимого имущества, свободного от прав третьих лиц, включенного в перечни, формируемые в муниципальном образовании Нефтеюганский район, в общем количестве муниципального недвижимого имущества, свободного от прав третьих лиц, включенного в перечни, формируемые в муниципальном образовании Нефтеюганский район </w:t>
      </w:r>
      <w:r w:rsidRPr="00EC12AF">
        <w:rPr>
          <w:sz w:val="26"/>
          <w:szCs w:val="26"/>
        </w:rPr>
        <w:t>(%).</w:t>
      </w:r>
    </w:p>
    <w:p w14:paraId="5EB52639" w14:textId="77777777" w:rsidR="00DB1ED4" w:rsidRPr="00EC12AF" w:rsidRDefault="00DB1ED4" w:rsidP="00DB1ED4">
      <w:pPr>
        <w:ind w:firstLine="709"/>
        <w:jc w:val="both"/>
        <w:rPr>
          <w:sz w:val="26"/>
          <w:szCs w:val="26"/>
        </w:rPr>
      </w:pPr>
      <w:r w:rsidRPr="00EC12AF">
        <w:rPr>
          <w:sz w:val="26"/>
          <w:szCs w:val="26"/>
        </w:rPr>
        <w:t>Расчет показателя производится по формуле:</w:t>
      </w:r>
    </w:p>
    <w:p w14:paraId="66883C5C" w14:textId="77777777" w:rsidR="00DB1ED4" w:rsidRPr="00EC12AF" w:rsidRDefault="00DB1ED4" w:rsidP="00DB1ED4">
      <w:pPr>
        <w:jc w:val="center"/>
        <w:rPr>
          <w:sz w:val="26"/>
          <w:szCs w:val="26"/>
        </w:rPr>
      </w:pPr>
      <w:r w:rsidRPr="00EC12AF">
        <w:rPr>
          <w:sz w:val="26"/>
          <w:szCs w:val="26"/>
        </w:rPr>
        <w:t>Д</w:t>
      </w:r>
      <w:r w:rsidRPr="006A09E2">
        <w:rPr>
          <w:sz w:val="26"/>
          <w:szCs w:val="26"/>
          <w:vertAlign w:val="subscript"/>
        </w:rPr>
        <w:t>П</w:t>
      </w:r>
      <w:r w:rsidRPr="00597CAC">
        <w:rPr>
          <w:sz w:val="26"/>
          <w:szCs w:val="26"/>
          <w:vertAlign w:val="subscript"/>
        </w:rPr>
        <w:t xml:space="preserve"> </w:t>
      </w:r>
      <w:r w:rsidRPr="00EC12AF">
        <w:rPr>
          <w:sz w:val="26"/>
          <w:szCs w:val="26"/>
        </w:rPr>
        <w:t xml:space="preserve">= </w:t>
      </w:r>
      <w:r>
        <w:rPr>
          <w:sz w:val="26"/>
          <w:szCs w:val="26"/>
        </w:rPr>
        <w:t>(</w:t>
      </w:r>
      <w:r w:rsidRPr="00EC12AF">
        <w:rPr>
          <w:sz w:val="26"/>
          <w:szCs w:val="26"/>
        </w:rPr>
        <w:t>(У</w:t>
      </w:r>
      <w:r w:rsidRPr="00597CAC">
        <w:rPr>
          <w:sz w:val="26"/>
          <w:szCs w:val="26"/>
          <w:vertAlign w:val="subscript"/>
        </w:rPr>
        <w:t>смсп</w:t>
      </w:r>
      <w:r>
        <w:rPr>
          <w:sz w:val="26"/>
          <w:szCs w:val="26"/>
        </w:rPr>
        <w:t>+У</w:t>
      </w:r>
      <w:r w:rsidRPr="00597CAC">
        <w:rPr>
          <w:sz w:val="26"/>
          <w:szCs w:val="26"/>
          <w:vertAlign w:val="subscript"/>
        </w:rPr>
        <w:t>сонко</w:t>
      </w:r>
      <w:r>
        <w:rPr>
          <w:sz w:val="26"/>
          <w:szCs w:val="26"/>
        </w:rPr>
        <w:t>)</w:t>
      </w:r>
      <w:r w:rsidRPr="00EC12AF">
        <w:rPr>
          <w:sz w:val="26"/>
          <w:szCs w:val="26"/>
        </w:rPr>
        <w:t xml:space="preserve"> / </w:t>
      </w:r>
      <w:r>
        <w:rPr>
          <w:sz w:val="26"/>
          <w:szCs w:val="26"/>
        </w:rPr>
        <w:t>(</w:t>
      </w:r>
      <w:r w:rsidRPr="00EC12AF">
        <w:rPr>
          <w:sz w:val="26"/>
          <w:szCs w:val="26"/>
        </w:rPr>
        <w:t>У</w:t>
      </w:r>
      <w:r w:rsidRPr="00597CAC">
        <w:rPr>
          <w:sz w:val="26"/>
          <w:szCs w:val="26"/>
          <w:vertAlign w:val="subscript"/>
        </w:rPr>
        <w:t>Псмсп</w:t>
      </w:r>
      <w:r>
        <w:rPr>
          <w:sz w:val="26"/>
          <w:szCs w:val="26"/>
        </w:rPr>
        <w:t>+У</w:t>
      </w:r>
      <w:r w:rsidRPr="00597CAC">
        <w:rPr>
          <w:sz w:val="26"/>
          <w:szCs w:val="26"/>
          <w:vertAlign w:val="subscript"/>
        </w:rPr>
        <w:t>Псонко</w:t>
      </w:r>
      <w:r w:rsidRPr="00EC12AF">
        <w:rPr>
          <w:sz w:val="26"/>
          <w:szCs w:val="26"/>
        </w:rPr>
        <w:t>)</w:t>
      </w:r>
      <w:r>
        <w:rPr>
          <w:sz w:val="26"/>
          <w:szCs w:val="26"/>
        </w:rPr>
        <w:t>)</w:t>
      </w:r>
      <w:r w:rsidRPr="00EC12AF">
        <w:rPr>
          <w:sz w:val="26"/>
          <w:szCs w:val="26"/>
        </w:rPr>
        <w:t xml:space="preserve"> x 100, где:</w:t>
      </w:r>
    </w:p>
    <w:p w14:paraId="13808598" w14:textId="77EB73C9" w:rsidR="00DB1ED4" w:rsidRPr="00EC12AF" w:rsidRDefault="00DB1ED4" w:rsidP="00DB1ED4">
      <w:pPr>
        <w:ind w:firstLine="709"/>
        <w:jc w:val="both"/>
        <w:rPr>
          <w:sz w:val="26"/>
          <w:szCs w:val="26"/>
        </w:rPr>
      </w:pPr>
      <w:r w:rsidRPr="00EC12AF">
        <w:rPr>
          <w:sz w:val="26"/>
          <w:szCs w:val="26"/>
        </w:rPr>
        <w:t>Д</w:t>
      </w:r>
      <w:r>
        <w:rPr>
          <w:sz w:val="26"/>
          <w:szCs w:val="26"/>
          <w:vertAlign w:val="subscript"/>
        </w:rPr>
        <w:t>П</w:t>
      </w:r>
      <w:r w:rsidRPr="00EC12AF">
        <w:rPr>
          <w:sz w:val="26"/>
          <w:szCs w:val="26"/>
        </w:rPr>
        <w:t xml:space="preserve"> - доля </w:t>
      </w:r>
      <w:r w:rsidRPr="00442AB8">
        <w:rPr>
          <w:sz w:val="26"/>
          <w:szCs w:val="26"/>
        </w:rPr>
        <w:t xml:space="preserve">предоставленного субъектам малого и среднего предпринимательства </w:t>
      </w:r>
      <w:r>
        <w:rPr>
          <w:sz w:val="26"/>
          <w:szCs w:val="26"/>
        </w:rPr>
        <w:br/>
      </w:r>
      <w:r w:rsidRPr="00442AB8">
        <w:rPr>
          <w:sz w:val="26"/>
          <w:szCs w:val="26"/>
        </w:rPr>
        <w:t xml:space="preserve">и социально ориентированным некоммерческим организациям муниципального недвижимого имущества, свободного от прав третьих лиц, включенного в перечни, формируемые в муниципальном образовании Нефтеюганский район, в общем количестве муниципального недвижимого имущества, свободного от прав третьих лиц, </w:t>
      </w:r>
      <w:r w:rsidRPr="00442AB8">
        <w:rPr>
          <w:sz w:val="26"/>
          <w:szCs w:val="26"/>
        </w:rPr>
        <w:lastRenderedPageBreak/>
        <w:t>включенного в перечни, формируемые в муниципальном образовании Нефтеюганский район</w:t>
      </w:r>
      <w:r w:rsidRPr="00EC12AF">
        <w:rPr>
          <w:sz w:val="26"/>
          <w:szCs w:val="26"/>
        </w:rPr>
        <w:t>;</w:t>
      </w:r>
    </w:p>
    <w:p w14:paraId="4491C879" w14:textId="77777777" w:rsidR="00DB1ED4" w:rsidRPr="00EC12AF" w:rsidRDefault="00DB1ED4" w:rsidP="00DB1ED4">
      <w:pPr>
        <w:ind w:firstLine="709"/>
        <w:jc w:val="both"/>
        <w:rPr>
          <w:color w:val="FF0000"/>
          <w:sz w:val="26"/>
          <w:szCs w:val="26"/>
        </w:rPr>
      </w:pPr>
      <w:r w:rsidRPr="00EC12AF">
        <w:rPr>
          <w:sz w:val="26"/>
          <w:szCs w:val="26"/>
        </w:rPr>
        <w:t>У</w:t>
      </w:r>
      <w:r w:rsidRPr="00A80FA8">
        <w:rPr>
          <w:sz w:val="26"/>
          <w:szCs w:val="26"/>
          <w:vertAlign w:val="subscript"/>
        </w:rPr>
        <w:t>смсп</w:t>
      </w:r>
      <w:r w:rsidRPr="00EC12AF">
        <w:rPr>
          <w:sz w:val="26"/>
          <w:szCs w:val="26"/>
        </w:rPr>
        <w:t xml:space="preserve"> - количество объектов </w:t>
      </w:r>
      <w:r>
        <w:rPr>
          <w:sz w:val="26"/>
          <w:szCs w:val="26"/>
        </w:rPr>
        <w:t xml:space="preserve">муниципального </w:t>
      </w:r>
      <w:r w:rsidRPr="00EC12AF">
        <w:rPr>
          <w:sz w:val="26"/>
          <w:szCs w:val="26"/>
        </w:rPr>
        <w:t>недвижимого имущества</w:t>
      </w:r>
      <w:r>
        <w:rPr>
          <w:sz w:val="26"/>
          <w:szCs w:val="26"/>
        </w:rPr>
        <w:t xml:space="preserve"> фактически</w:t>
      </w:r>
      <w:r w:rsidRPr="00EC12AF">
        <w:rPr>
          <w:sz w:val="26"/>
          <w:szCs w:val="26"/>
        </w:rPr>
        <w:t xml:space="preserve"> </w:t>
      </w:r>
      <w:r w:rsidRPr="00442AB8">
        <w:rPr>
          <w:sz w:val="26"/>
          <w:szCs w:val="26"/>
        </w:rPr>
        <w:t xml:space="preserve">предоставленного субъектам малого и среднего предпринимательства, включенного </w:t>
      </w:r>
      <w:r>
        <w:rPr>
          <w:sz w:val="26"/>
          <w:szCs w:val="26"/>
        </w:rPr>
        <w:br/>
      </w:r>
      <w:r w:rsidRPr="00442AB8">
        <w:rPr>
          <w:sz w:val="26"/>
          <w:szCs w:val="26"/>
        </w:rPr>
        <w:t>в перечни</w:t>
      </w:r>
      <w:r>
        <w:rPr>
          <w:sz w:val="26"/>
          <w:szCs w:val="26"/>
        </w:rPr>
        <w:t xml:space="preserve"> </w:t>
      </w:r>
      <w:r w:rsidRPr="001A0E6C">
        <w:rPr>
          <w:sz w:val="26"/>
          <w:szCs w:val="26"/>
        </w:rPr>
        <w:t xml:space="preserve">муниципального имущества муниципального образования Нефтеюганский район,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</w:t>
      </w:r>
      <w:r>
        <w:rPr>
          <w:sz w:val="26"/>
          <w:szCs w:val="26"/>
        </w:rPr>
        <w:br/>
      </w:r>
      <w:r w:rsidRPr="001A0E6C">
        <w:rPr>
          <w:sz w:val="26"/>
          <w:szCs w:val="26"/>
        </w:rPr>
        <w:t>и среднего предпринимательства), предоставляемого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EC12AF">
        <w:rPr>
          <w:sz w:val="26"/>
          <w:szCs w:val="26"/>
        </w:rPr>
        <w:t>;</w:t>
      </w:r>
    </w:p>
    <w:p w14:paraId="27C4A2E6" w14:textId="77777777" w:rsidR="00DB1ED4" w:rsidRPr="00EC12AF" w:rsidRDefault="00DB1ED4" w:rsidP="00DB1ED4">
      <w:pPr>
        <w:ind w:firstLine="709"/>
        <w:jc w:val="both"/>
        <w:rPr>
          <w:color w:val="FF0000"/>
          <w:sz w:val="26"/>
          <w:szCs w:val="26"/>
        </w:rPr>
      </w:pPr>
      <w:r w:rsidRPr="00EC12AF">
        <w:rPr>
          <w:sz w:val="26"/>
          <w:szCs w:val="26"/>
        </w:rPr>
        <w:t>У</w:t>
      </w:r>
      <w:r w:rsidRPr="00A80FA8">
        <w:rPr>
          <w:sz w:val="26"/>
          <w:szCs w:val="26"/>
          <w:vertAlign w:val="subscript"/>
        </w:rPr>
        <w:t>с</w:t>
      </w:r>
      <w:r>
        <w:rPr>
          <w:sz w:val="26"/>
          <w:szCs w:val="26"/>
          <w:vertAlign w:val="subscript"/>
        </w:rPr>
        <w:t>онко</w:t>
      </w:r>
      <w:r w:rsidRPr="00EC12AF">
        <w:rPr>
          <w:sz w:val="26"/>
          <w:szCs w:val="26"/>
        </w:rPr>
        <w:t xml:space="preserve"> - количество объектов </w:t>
      </w:r>
      <w:r>
        <w:rPr>
          <w:sz w:val="26"/>
          <w:szCs w:val="26"/>
        </w:rPr>
        <w:t xml:space="preserve">муниципального </w:t>
      </w:r>
      <w:r w:rsidRPr="00EC12AF">
        <w:rPr>
          <w:sz w:val="26"/>
          <w:szCs w:val="26"/>
        </w:rPr>
        <w:t>имущества</w:t>
      </w:r>
      <w:r>
        <w:rPr>
          <w:sz w:val="26"/>
          <w:szCs w:val="26"/>
        </w:rPr>
        <w:t>, фактически</w:t>
      </w:r>
      <w:r w:rsidRPr="00EC12AF">
        <w:rPr>
          <w:sz w:val="26"/>
          <w:szCs w:val="26"/>
        </w:rPr>
        <w:t xml:space="preserve"> </w:t>
      </w:r>
      <w:r w:rsidRPr="00442AB8">
        <w:rPr>
          <w:sz w:val="26"/>
          <w:szCs w:val="26"/>
        </w:rPr>
        <w:t>предоставленного</w:t>
      </w:r>
      <w:r>
        <w:rPr>
          <w:sz w:val="26"/>
          <w:szCs w:val="26"/>
        </w:rPr>
        <w:t xml:space="preserve"> </w:t>
      </w:r>
      <w:r w:rsidRPr="00A80FA8">
        <w:rPr>
          <w:sz w:val="26"/>
          <w:szCs w:val="26"/>
        </w:rPr>
        <w:t>социально ориентированным некоммерческим организациям</w:t>
      </w:r>
      <w:r w:rsidRPr="00442AB8">
        <w:rPr>
          <w:sz w:val="26"/>
          <w:szCs w:val="26"/>
        </w:rPr>
        <w:t>, включенного в перечни</w:t>
      </w:r>
      <w:r>
        <w:rPr>
          <w:sz w:val="26"/>
          <w:szCs w:val="26"/>
        </w:rPr>
        <w:t xml:space="preserve"> </w:t>
      </w:r>
      <w:r w:rsidRPr="00A80FA8">
        <w:rPr>
          <w:sz w:val="26"/>
          <w:szCs w:val="26"/>
        </w:rPr>
        <w:t>муниципального имущества Нефтеюганского района, предоставляемого социально ориентированным некоммерческим организациям</w:t>
      </w:r>
      <w:r w:rsidRPr="00EC12AF">
        <w:rPr>
          <w:sz w:val="26"/>
          <w:szCs w:val="26"/>
        </w:rPr>
        <w:t>;</w:t>
      </w:r>
    </w:p>
    <w:p w14:paraId="3DAA1C55" w14:textId="14B2E88D" w:rsidR="00DB1ED4" w:rsidRDefault="00DB1ED4" w:rsidP="00DB1ED4">
      <w:pPr>
        <w:ind w:firstLine="709"/>
        <w:jc w:val="both"/>
        <w:rPr>
          <w:sz w:val="26"/>
          <w:szCs w:val="26"/>
        </w:rPr>
      </w:pPr>
      <w:r w:rsidRPr="00EC12AF">
        <w:rPr>
          <w:sz w:val="26"/>
          <w:szCs w:val="26"/>
        </w:rPr>
        <w:t>У</w:t>
      </w:r>
      <w:r w:rsidRPr="00E3238D">
        <w:rPr>
          <w:sz w:val="26"/>
          <w:szCs w:val="26"/>
          <w:vertAlign w:val="subscript"/>
        </w:rPr>
        <w:t>Псмсп</w:t>
      </w:r>
      <w:r w:rsidRPr="00EC12AF">
        <w:rPr>
          <w:sz w:val="26"/>
          <w:szCs w:val="26"/>
        </w:rPr>
        <w:t xml:space="preserve"> -</w:t>
      </w:r>
      <w:r w:rsidRPr="00EC12AF">
        <w:rPr>
          <w:color w:val="FF0000"/>
          <w:sz w:val="26"/>
          <w:szCs w:val="26"/>
        </w:rPr>
        <w:t xml:space="preserve"> </w:t>
      </w:r>
      <w:r w:rsidRPr="00EC12AF">
        <w:rPr>
          <w:sz w:val="26"/>
          <w:szCs w:val="26"/>
        </w:rPr>
        <w:t xml:space="preserve">общее количество </w:t>
      </w:r>
      <w:r>
        <w:rPr>
          <w:sz w:val="26"/>
          <w:szCs w:val="26"/>
        </w:rPr>
        <w:t xml:space="preserve">муниципального </w:t>
      </w:r>
      <w:r w:rsidRPr="00EC12AF">
        <w:rPr>
          <w:sz w:val="26"/>
          <w:szCs w:val="26"/>
        </w:rPr>
        <w:t>недвижимого имущества, включенн</w:t>
      </w:r>
      <w:r>
        <w:rPr>
          <w:sz w:val="26"/>
          <w:szCs w:val="26"/>
        </w:rPr>
        <w:t xml:space="preserve">ого в </w:t>
      </w:r>
      <w:r w:rsidRPr="00442AB8">
        <w:rPr>
          <w:sz w:val="26"/>
          <w:szCs w:val="26"/>
        </w:rPr>
        <w:t>перечни</w:t>
      </w:r>
      <w:r>
        <w:rPr>
          <w:sz w:val="26"/>
          <w:szCs w:val="26"/>
        </w:rPr>
        <w:t xml:space="preserve"> </w:t>
      </w:r>
      <w:r w:rsidRPr="001A0E6C">
        <w:rPr>
          <w:sz w:val="26"/>
          <w:szCs w:val="26"/>
        </w:rPr>
        <w:t xml:space="preserve">муниципального имущества муниципального образования Нефтеюганский район,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предоставляемого во владение </w:t>
      </w:r>
      <w:r w:rsidR="006562D7">
        <w:rPr>
          <w:sz w:val="26"/>
          <w:szCs w:val="26"/>
        </w:rPr>
        <w:br/>
      </w:r>
      <w:r w:rsidRPr="001A0E6C">
        <w:rPr>
          <w:sz w:val="26"/>
          <w:szCs w:val="26"/>
        </w:rPr>
        <w:t xml:space="preserve">и (или) пользование субъектам малого и среднего предпринимательства </w:t>
      </w:r>
      <w:r w:rsidR="006562D7">
        <w:rPr>
          <w:sz w:val="26"/>
          <w:szCs w:val="26"/>
        </w:rPr>
        <w:br/>
      </w:r>
      <w:r w:rsidRPr="001A0E6C">
        <w:rPr>
          <w:sz w:val="26"/>
          <w:szCs w:val="26"/>
        </w:rPr>
        <w:t>и организациям, образующим инфраструктуру поддержки субъектов малого и среднего предпринимательства</w:t>
      </w:r>
      <w:r w:rsidRPr="00EC12AF">
        <w:rPr>
          <w:sz w:val="26"/>
          <w:szCs w:val="26"/>
        </w:rPr>
        <w:t>;</w:t>
      </w:r>
    </w:p>
    <w:p w14:paraId="420DCD5C" w14:textId="77777777" w:rsidR="00DB1ED4" w:rsidRDefault="00DB1ED4" w:rsidP="00DB1ED4">
      <w:pPr>
        <w:ind w:firstLine="709"/>
        <w:jc w:val="both"/>
        <w:rPr>
          <w:sz w:val="26"/>
          <w:szCs w:val="26"/>
        </w:rPr>
      </w:pPr>
      <w:r w:rsidRPr="00EC12AF">
        <w:rPr>
          <w:sz w:val="26"/>
          <w:szCs w:val="26"/>
        </w:rPr>
        <w:t>У</w:t>
      </w:r>
      <w:r w:rsidRPr="00E3238D">
        <w:rPr>
          <w:sz w:val="26"/>
          <w:szCs w:val="26"/>
          <w:vertAlign w:val="subscript"/>
        </w:rPr>
        <w:t>Пс</w:t>
      </w:r>
      <w:r>
        <w:rPr>
          <w:sz w:val="26"/>
          <w:szCs w:val="26"/>
          <w:vertAlign w:val="subscript"/>
        </w:rPr>
        <w:t>онко</w:t>
      </w:r>
      <w:r w:rsidRPr="00EC12AF">
        <w:rPr>
          <w:sz w:val="26"/>
          <w:szCs w:val="26"/>
        </w:rPr>
        <w:t xml:space="preserve"> -</w:t>
      </w:r>
      <w:r w:rsidRPr="00EC12AF">
        <w:rPr>
          <w:color w:val="FF0000"/>
          <w:sz w:val="26"/>
          <w:szCs w:val="26"/>
        </w:rPr>
        <w:t xml:space="preserve"> </w:t>
      </w:r>
      <w:r w:rsidRPr="00EC12AF">
        <w:rPr>
          <w:sz w:val="26"/>
          <w:szCs w:val="26"/>
        </w:rPr>
        <w:t xml:space="preserve">общее количество </w:t>
      </w:r>
      <w:r>
        <w:rPr>
          <w:sz w:val="26"/>
          <w:szCs w:val="26"/>
        </w:rPr>
        <w:t xml:space="preserve">муниципального </w:t>
      </w:r>
      <w:r w:rsidRPr="00EC12AF">
        <w:rPr>
          <w:sz w:val="26"/>
          <w:szCs w:val="26"/>
        </w:rPr>
        <w:t>имущества, включенн</w:t>
      </w:r>
      <w:r>
        <w:rPr>
          <w:sz w:val="26"/>
          <w:szCs w:val="26"/>
        </w:rPr>
        <w:t xml:space="preserve">ого в </w:t>
      </w:r>
      <w:r w:rsidRPr="00442AB8">
        <w:rPr>
          <w:sz w:val="26"/>
          <w:szCs w:val="26"/>
        </w:rPr>
        <w:t>перечни</w:t>
      </w:r>
      <w:r w:rsidRPr="00A80FA8">
        <w:rPr>
          <w:sz w:val="26"/>
          <w:szCs w:val="26"/>
        </w:rPr>
        <w:t xml:space="preserve"> муниципального имущества Нефтеюганского района, предоставляемого социально ориентированным некоммерческим организациям</w:t>
      </w:r>
      <w:r>
        <w:rPr>
          <w:sz w:val="26"/>
          <w:szCs w:val="26"/>
        </w:rPr>
        <w:t>.</w:t>
      </w:r>
    </w:p>
    <w:p w14:paraId="6F7D9491" w14:textId="77777777" w:rsidR="00242C42" w:rsidRPr="005412B5" w:rsidRDefault="00242C42" w:rsidP="005412B5"/>
    <w:sectPr w:rsidR="00242C42" w:rsidRPr="005412B5" w:rsidSect="00D6161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ED11A" w14:textId="77777777" w:rsidR="00D04CC7" w:rsidRDefault="00D04CC7">
      <w:r>
        <w:separator/>
      </w:r>
    </w:p>
  </w:endnote>
  <w:endnote w:type="continuationSeparator" w:id="0">
    <w:p w14:paraId="4722C2BC" w14:textId="77777777" w:rsidR="00D04CC7" w:rsidRDefault="00D04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4B595" w14:textId="77777777" w:rsidR="00D04CC7" w:rsidRDefault="00D04CC7">
      <w:r>
        <w:separator/>
      </w:r>
    </w:p>
  </w:footnote>
  <w:footnote w:type="continuationSeparator" w:id="0">
    <w:p w14:paraId="1A1F7F38" w14:textId="77777777" w:rsidR="00D04CC7" w:rsidRDefault="00D04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D310D" w14:textId="34994B53" w:rsidR="00D6161B" w:rsidRPr="00D6161B" w:rsidRDefault="00D6161B">
    <w:pPr>
      <w:pStyle w:val="ab"/>
      <w:jc w:val="center"/>
      <w:rPr>
        <w:rFonts w:ascii="Times New Roman" w:hAnsi="Times New Roman" w:cs="Times New Roman"/>
        <w:sz w:val="24"/>
        <w:szCs w:val="24"/>
      </w:rPr>
    </w:pPr>
  </w:p>
  <w:p w14:paraId="5D4F839B" w14:textId="77777777" w:rsidR="00AE1AC4" w:rsidRPr="00B02DBE" w:rsidRDefault="00D04CC7" w:rsidP="00707556">
    <w:pPr>
      <w:pStyle w:val="ab"/>
      <w:jc w:val="right"/>
      <w:rPr>
        <w:b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05501079"/>
    <w:multiLevelType w:val="hybridMultilevel"/>
    <w:tmpl w:val="50AEAFF2"/>
    <w:lvl w:ilvl="0" w:tplc="3E7EE2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BA037B"/>
    <w:multiLevelType w:val="hybridMultilevel"/>
    <w:tmpl w:val="4E6881B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0FAE3D57"/>
    <w:multiLevelType w:val="hybridMultilevel"/>
    <w:tmpl w:val="EB6403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ED6929"/>
    <w:multiLevelType w:val="multilevel"/>
    <w:tmpl w:val="91445C92"/>
    <w:lvl w:ilvl="0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9AD7DA7"/>
    <w:multiLevelType w:val="hybridMultilevel"/>
    <w:tmpl w:val="B68C8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01AED"/>
    <w:multiLevelType w:val="hybridMultilevel"/>
    <w:tmpl w:val="3DAC41AE"/>
    <w:lvl w:ilvl="0" w:tplc="0419000F">
      <w:start w:val="1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9" w15:restartNumberingAfterBreak="0">
    <w:nsid w:val="387102C9"/>
    <w:multiLevelType w:val="hybridMultilevel"/>
    <w:tmpl w:val="EC587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BD63A1"/>
    <w:multiLevelType w:val="hybridMultilevel"/>
    <w:tmpl w:val="294EF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2120DD"/>
    <w:multiLevelType w:val="hybridMultilevel"/>
    <w:tmpl w:val="F4E23764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CA1703D"/>
    <w:multiLevelType w:val="hybridMultilevel"/>
    <w:tmpl w:val="C6BE0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BB38B6"/>
    <w:multiLevelType w:val="multilevel"/>
    <w:tmpl w:val="5C9402E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asciiTheme="minorHAnsi" w:eastAsiaTheme="minorHAnsi" w:hAnsiTheme="minorHAnsi" w:cstheme="minorBidi"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asciiTheme="minorHAnsi" w:eastAsiaTheme="minorHAnsi" w:hAnsiTheme="minorHAnsi"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asciiTheme="minorHAnsi" w:eastAsiaTheme="minorHAnsi" w:hAnsiTheme="minorHAnsi"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asciiTheme="minorHAnsi" w:eastAsiaTheme="minorHAnsi" w:hAnsiTheme="minorHAnsi"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asciiTheme="minorHAnsi" w:eastAsiaTheme="minorHAnsi" w:hAnsiTheme="minorHAnsi"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asciiTheme="minorHAnsi" w:eastAsiaTheme="minorHAnsi" w:hAnsiTheme="minorHAnsi"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asciiTheme="minorHAnsi" w:eastAsiaTheme="minorHAnsi" w:hAnsiTheme="minorHAnsi" w:cstheme="minorBidi" w:hint="default"/>
      </w:rPr>
    </w:lvl>
  </w:abstractNum>
  <w:abstractNum w:abstractNumId="14" w15:restartNumberingAfterBreak="0">
    <w:nsid w:val="659A2270"/>
    <w:multiLevelType w:val="hybridMultilevel"/>
    <w:tmpl w:val="C0561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F1811"/>
    <w:multiLevelType w:val="hybridMultilevel"/>
    <w:tmpl w:val="D8942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383952"/>
    <w:multiLevelType w:val="hybridMultilevel"/>
    <w:tmpl w:val="4342CBC6"/>
    <w:lvl w:ilvl="0" w:tplc="BD144DD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7E0DE4"/>
    <w:multiLevelType w:val="hybridMultilevel"/>
    <w:tmpl w:val="1584BC8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0"/>
  </w:num>
  <w:num w:numId="5">
    <w:abstractNumId w:val="2"/>
  </w:num>
  <w:num w:numId="6">
    <w:abstractNumId w:val="1"/>
  </w:num>
  <w:num w:numId="7">
    <w:abstractNumId w:val="15"/>
  </w:num>
  <w:num w:numId="8">
    <w:abstractNumId w:val="8"/>
  </w:num>
  <w:num w:numId="9">
    <w:abstractNumId w:val="13"/>
  </w:num>
  <w:num w:numId="10">
    <w:abstractNumId w:val="4"/>
  </w:num>
  <w:num w:numId="11">
    <w:abstractNumId w:val="17"/>
  </w:num>
  <w:num w:numId="12">
    <w:abstractNumId w:val="5"/>
  </w:num>
  <w:num w:numId="13">
    <w:abstractNumId w:val="3"/>
  </w:num>
  <w:num w:numId="14">
    <w:abstractNumId w:val="11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55A"/>
    <w:rsid w:val="00002610"/>
    <w:rsid w:val="00003425"/>
    <w:rsid w:val="0000507D"/>
    <w:rsid w:val="00021451"/>
    <w:rsid w:val="000239C8"/>
    <w:rsid w:val="00024E5E"/>
    <w:rsid w:val="000373E9"/>
    <w:rsid w:val="000460F3"/>
    <w:rsid w:val="00062E48"/>
    <w:rsid w:val="0007327F"/>
    <w:rsid w:val="00082319"/>
    <w:rsid w:val="00083EDB"/>
    <w:rsid w:val="000845DA"/>
    <w:rsid w:val="000856E6"/>
    <w:rsid w:val="000A31E7"/>
    <w:rsid w:val="000A6344"/>
    <w:rsid w:val="000A65CC"/>
    <w:rsid w:val="000B4C58"/>
    <w:rsid w:val="000C595D"/>
    <w:rsid w:val="000D2D92"/>
    <w:rsid w:val="000E084A"/>
    <w:rsid w:val="000E5F36"/>
    <w:rsid w:val="000F0F9E"/>
    <w:rsid w:val="000F46CE"/>
    <w:rsid w:val="0010477C"/>
    <w:rsid w:val="00104FE2"/>
    <w:rsid w:val="00125E05"/>
    <w:rsid w:val="001308F3"/>
    <w:rsid w:val="00132677"/>
    <w:rsid w:val="0014453B"/>
    <w:rsid w:val="00145466"/>
    <w:rsid w:val="00153CD3"/>
    <w:rsid w:val="00180AE7"/>
    <w:rsid w:val="001A0A63"/>
    <w:rsid w:val="001D6EC9"/>
    <w:rsid w:val="00222C34"/>
    <w:rsid w:val="0023198E"/>
    <w:rsid w:val="00234E24"/>
    <w:rsid w:val="00242C42"/>
    <w:rsid w:val="00243C10"/>
    <w:rsid w:val="002461EA"/>
    <w:rsid w:val="0025031C"/>
    <w:rsid w:val="002524F7"/>
    <w:rsid w:val="002542D8"/>
    <w:rsid w:val="0027075B"/>
    <w:rsid w:val="002744C7"/>
    <w:rsid w:val="002777B2"/>
    <w:rsid w:val="002815DC"/>
    <w:rsid w:val="00292FFD"/>
    <w:rsid w:val="0029353E"/>
    <w:rsid w:val="002B3A9D"/>
    <w:rsid w:val="002B7B2D"/>
    <w:rsid w:val="002D24B7"/>
    <w:rsid w:val="002D3EFC"/>
    <w:rsid w:val="002E5D4E"/>
    <w:rsid w:val="0030247A"/>
    <w:rsid w:val="00311B1D"/>
    <w:rsid w:val="00327F85"/>
    <w:rsid w:val="00350140"/>
    <w:rsid w:val="00360931"/>
    <w:rsid w:val="00362464"/>
    <w:rsid w:val="003731DF"/>
    <w:rsid w:val="00373B60"/>
    <w:rsid w:val="00383353"/>
    <w:rsid w:val="00386BE1"/>
    <w:rsid w:val="003975F4"/>
    <w:rsid w:val="003A5F07"/>
    <w:rsid w:val="003C35D7"/>
    <w:rsid w:val="003C5F8A"/>
    <w:rsid w:val="0040253C"/>
    <w:rsid w:val="00411CED"/>
    <w:rsid w:val="00413E76"/>
    <w:rsid w:val="004227BE"/>
    <w:rsid w:val="00423342"/>
    <w:rsid w:val="00425FBD"/>
    <w:rsid w:val="004335EA"/>
    <w:rsid w:val="004550F1"/>
    <w:rsid w:val="00463C0A"/>
    <w:rsid w:val="0046458F"/>
    <w:rsid w:val="00472280"/>
    <w:rsid w:val="0047744E"/>
    <w:rsid w:val="0049259D"/>
    <w:rsid w:val="00493FC0"/>
    <w:rsid w:val="00494601"/>
    <w:rsid w:val="00496944"/>
    <w:rsid w:val="004D1DA7"/>
    <w:rsid w:val="004E6C5F"/>
    <w:rsid w:val="005044B0"/>
    <w:rsid w:val="00505A35"/>
    <w:rsid w:val="005133FD"/>
    <w:rsid w:val="00526A80"/>
    <w:rsid w:val="00535529"/>
    <w:rsid w:val="00537A53"/>
    <w:rsid w:val="005412B5"/>
    <w:rsid w:val="00544FE4"/>
    <w:rsid w:val="00547CDF"/>
    <w:rsid w:val="00555339"/>
    <w:rsid w:val="00560C4A"/>
    <w:rsid w:val="0056596D"/>
    <w:rsid w:val="00565ACF"/>
    <w:rsid w:val="00571DED"/>
    <w:rsid w:val="005864A7"/>
    <w:rsid w:val="00591E7C"/>
    <w:rsid w:val="0059741C"/>
    <w:rsid w:val="005A4808"/>
    <w:rsid w:val="005A6282"/>
    <w:rsid w:val="005B1249"/>
    <w:rsid w:val="005B1FCF"/>
    <w:rsid w:val="005E21A0"/>
    <w:rsid w:val="005E531E"/>
    <w:rsid w:val="005E7F9B"/>
    <w:rsid w:val="005F1437"/>
    <w:rsid w:val="00600BAA"/>
    <w:rsid w:val="00632D7E"/>
    <w:rsid w:val="006348D9"/>
    <w:rsid w:val="00636246"/>
    <w:rsid w:val="00637B47"/>
    <w:rsid w:val="00650436"/>
    <w:rsid w:val="00651551"/>
    <w:rsid w:val="00656002"/>
    <w:rsid w:val="006562D7"/>
    <w:rsid w:val="00663C8B"/>
    <w:rsid w:val="006A14D6"/>
    <w:rsid w:val="006D4F17"/>
    <w:rsid w:val="006E4D38"/>
    <w:rsid w:val="006E6B05"/>
    <w:rsid w:val="006E6CBA"/>
    <w:rsid w:val="00707556"/>
    <w:rsid w:val="007343EA"/>
    <w:rsid w:val="00735C66"/>
    <w:rsid w:val="00790B4B"/>
    <w:rsid w:val="007C35BA"/>
    <w:rsid w:val="007C5626"/>
    <w:rsid w:val="007E679A"/>
    <w:rsid w:val="008044FD"/>
    <w:rsid w:val="008102DC"/>
    <w:rsid w:val="0081710F"/>
    <w:rsid w:val="0082357F"/>
    <w:rsid w:val="00830175"/>
    <w:rsid w:val="0083098B"/>
    <w:rsid w:val="0083155A"/>
    <w:rsid w:val="00872196"/>
    <w:rsid w:val="00887614"/>
    <w:rsid w:val="008A1569"/>
    <w:rsid w:val="008B66FC"/>
    <w:rsid w:val="008C179E"/>
    <w:rsid w:val="008C6578"/>
    <w:rsid w:val="008E5E39"/>
    <w:rsid w:val="009046AC"/>
    <w:rsid w:val="00906E3B"/>
    <w:rsid w:val="00917999"/>
    <w:rsid w:val="00926524"/>
    <w:rsid w:val="00933A88"/>
    <w:rsid w:val="00946184"/>
    <w:rsid w:val="00946D2E"/>
    <w:rsid w:val="009747D8"/>
    <w:rsid w:val="00980796"/>
    <w:rsid w:val="00987B33"/>
    <w:rsid w:val="00992843"/>
    <w:rsid w:val="009A7384"/>
    <w:rsid w:val="009B0589"/>
    <w:rsid w:val="009C0578"/>
    <w:rsid w:val="009C640D"/>
    <w:rsid w:val="009D12ED"/>
    <w:rsid w:val="00A00E48"/>
    <w:rsid w:val="00A01992"/>
    <w:rsid w:val="00A41B0A"/>
    <w:rsid w:val="00A548EC"/>
    <w:rsid w:val="00A6306B"/>
    <w:rsid w:val="00A83CAE"/>
    <w:rsid w:val="00A9086A"/>
    <w:rsid w:val="00A94535"/>
    <w:rsid w:val="00A96892"/>
    <w:rsid w:val="00AA124F"/>
    <w:rsid w:val="00AA45AC"/>
    <w:rsid w:val="00AC056C"/>
    <w:rsid w:val="00AF4284"/>
    <w:rsid w:val="00AF722A"/>
    <w:rsid w:val="00B00937"/>
    <w:rsid w:val="00B04A65"/>
    <w:rsid w:val="00B152A1"/>
    <w:rsid w:val="00B168BF"/>
    <w:rsid w:val="00B16FFF"/>
    <w:rsid w:val="00B215F6"/>
    <w:rsid w:val="00B40AF3"/>
    <w:rsid w:val="00B40D0C"/>
    <w:rsid w:val="00B4600A"/>
    <w:rsid w:val="00B54013"/>
    <w:rsid w:val="00B56CEF"/>
    <w:rsid w:val="00B64139"/>
    <w:rsid w:val="00B66A5C"/>
    <w:rsid w:val="00B775CB"/>
    <w:rsid w:val="00B84FB6"/>
    <w:rsid w:val="00B86EE6"/>
    <w:rsid w:val="00B87A90"/>
    <w:rsid w:val="00B90993"/>
    <w:rsid w:val="00BE001D"/>
    <w:rsid w:val="00BE6294"/>
    <w:rsid w:val="00BE7D55"/>
    <w:rsid w:val="00C05AC6"/>
    <w:rsid w:val="00C25D57"/>
    <w:rsid w:val="00C376B1"/>
    <w:rsid w:val="00C606C4"/>
    <w:rsid w:val="00C80ACC"/>
    <w:rsid w:val="00CA05E2"/>
    <w:rsid w:val="00CA5D99"/>
    <w:rsid w:val="00CC5ABE"/>
    <w:rsid w:val="00CD3091"/>
    <w:rsid w:val="00CD7837"/>
    <w:rsid w:val="00CE2EA5"/>
    <w:rsid w:val="00CE5A24"/>
    <w:rsid w:val="00CE7F26"/>
    <w:rsid w:val="00D04CC7"/>
    <w:rsid w:val="00D36851"/>
    <w:rsid w:val="00D37488"/>
    <w:rsid w:val="00D52A72"/>
    <w:rsid w:val="00D52C7E"/>
    <w:rsid w:val="00D5514C"/>
    <w:rsid w:val="00D554EE"/>
    <w:rsid w:val="00D6152D"/>
    <w:rsid w:val="00D6161B"/>
    <w:rsid w:val="00D70F3D"/>
    <w:rsid w:val="00D81B0C"/>
    <w:rsid w:val="00D8746C"/>
    <w:rsid w:val="00D90187"/>
    <w:rsid w:val="00D92014"/>
    <w:rsid w:val="00D93725"/>
    <w:rsid w:val="00D93F35"/>
    <w:rsid w:val="00DA20D3"/>
    <w:rsid w:val="00DB1ED4"/>
    <w:rsid w:val="00DB5722"/>
    <w:rsid w:val="00DC5510"/>
    <w:rsid w:val="00DE3233"/>
    <w:rsid w:val="00DF214A"/>
    <w:rsid w:val="00E01493"/>
    <w:rsid w:val="00E2024D"/>
    <w:rsid w:val="00E25825"/>
    <w:rsid w:val="00E3485E"/>
    <w:rsid w:val="00E37DFF"/>
    <w:rsid w:val="00E41DF2"/>
    <w:rsid w:val="00E45675"/>
    <w:rsid w:val="00E51D57"/>
    <w:rsid w:val="00E614F5"/>
    <w:rsid w:val="00E866FD"/>
    <w:rsid w:val="00E9548C"/>
    <w:rsid w:val="00EA2886"/>
    <w:rsid w:val="00EA5F4D"/>
    <w:rsid w:val="00EB1D4B"/>
    <w:rsid w:val="00ED771F"/>
    <w:rsid w:val="00EE2C5E"/>
    <w:rsid w:val="00EF6ABF"/>
    <w:rsid w:val="00F009E6"/>
    <w:rsid w:val="00F01A83"/>
    <w:rsid w:val="00F21F75"/>
    <w:rsid w:val="00F32CF1"/>
    <w:rsid w:val="00FA22AE"/>
    <w:rsid w:val="00FC18B5"/>
    <w:rsid w:val="00FE1086"/>
    <w:rsid w:val="00FE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31E25"/>
  <w15:docId w15:val="{A8B33ABF-81F5-44CC-BFF0-F35648213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61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26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267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6282"/>
    <w:rPr>
      <w:color w:val="0000FF" w:themeColor="hyperlink"/>
      <w:u w:val="single"/>
    </w:rPr>
  </w:style>
  <w:style w:type="table" w:styleId="a6">
    <w:name w:val="Table Grid"/>
    <w:basedOn w:val="a1"/>
    <w:uiPriority w:val="39"/>
    <w:rsid w:val="00C37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C376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uiPriority w:val="99"/>
    <w:locked/>
    <w:rsid w:val="00D9018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D90187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6pt">
    <w:name w:val="Заголовок №1 + Интервал 6 pt"/>
    <w:basedOn w:val="1"/>
    <w:uiPriority w:val="99"/>
    <w:rsid w:val="00D90187"/>
    <w:rPr>
      <w:rFonts w:ascii="Times New Roman" w:hAnsi="Times New Roman" w:cs="Times New Roman"/>
      <w:b/>
      <w:bCs/>
      <w:spacing w:val="120"/>
      <w:shd w:val="clear" w:color="auto" w:fill="FFFFFF"/>
    </w:rPr>
  </w:style>
  <w:style w:type="character" w:customStyle="1" w:styleId="21">
    <w:name w:val="Заголовок №2_"/>
    <w:basedOn w:val="a0"/>
    <w:link w:val="22"/>
    <w:uiPriority w:val="99"/>
    <w:locked/>
    <w:rsid w:val="00D90187"/>
    <w:rPr>
      <w:rFonts w:ascii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3">
    <w:name w:val="Основной текст (3)_"/>
    <w:basedOn w:val="a0"/>
    <w:link w:val="31"/>
    <w:uiPriority w:val="99"/>
    <w:locked/>
    <w:rsid w:val="00D9018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-1pt">
    <w:name w:val="Основной текст (3) + Интервал -1 pt"/>
    <w:basedOn w:val="3"/>
    <w:uiPriority w:val="99"/>
    <w:rsid w:val="00D90187"/>
    <w:rPr>
      <w:rFonts w:ascii="Times New Roman" w:hAnsi="Times New Roman" w:cs="Times New Roman"/>
      <w:spacing w:val="-30"/>
      <w:sz w:val="26"/>
      <w:szCs w:val="26"/>
      <w:shd w:val="clear" w:color="auto" w:fill="FFFFFF"/>
      <w:lang w:val="en-US" w:eastAsia="en-US"/>
    </w:rPr>
  </w:style>
  <w:style w:type="paragraph" w:customStyle="1" w:styleId="20">
    <w:name w:val="Основной текст (2)"/>
    <w:basedOn w:val="a"/>
    <w:link w:val="2"/>
    <w:uiPriority w:val="99"/>
    <w:rsid w:val="00D90187"/>
    <w:pPr>
      <w:widowControl/>
      <w:shd w:val="clear" w:color="auto" w:fill="FFFFFF"/>
      <w:autoSpaceDE/>
      <w:autoSpaceDN/>
      <w:adjustRightInd/>
      <w:spacing w:after="480" w:line="240" w:lineRule="atLeast"/>
    </w:pPr>
    <w:rPr>
      <w:rFonts w:eastAsiaTheme="minorHAnsi"/>
      <w:lang w:eastAsia="en-US"/>
    </w:rPr>
  </w:style>
  <w:style w:type="paragraph" w:customStyle="1" w:styleId="10">
    <w:name w:val="Заголовок №1"/>
    <w:basedOn w:val="a"/>
    <w:link w:val="1"/>
    <w:uiPriority w:val="99"/>
    <w:rsid w:val="00D90187"/>
    <w:pPr>
      <w:widowControl/>
      <w:shd w:val="clear" w:color="auto" w:fill="FFFFFF"/>
      <w:autoSpaceDE/>
      <w:autoSpaceDN/>
      <w:adjustRightInd/>
      <w:spacing w:before="480" w:after="600" w:line="240" w:lineRule="atLeast"/>
      <w:outlineLvl w:val="0"/>
    </w:pPr>
    <w:rPr>
      <w:rFonts w:eastAsiaTheme="minorHAnsi"/>
      <w:b/>
      <w:bCs/>
      <w:sz w:val="22"/>
      <w:szCs w:val="22"/>
      <w:lang w:eastAsia="en-US"/>
    </w:rPr>
  </w:style>
  <w:style w:type="paragraph" w:customStyle="1" w:styleId="22">
    <w:name w:val="Заголовок №2"/>
    <w:basedOn w:val="a"/>
    <w:link w:val="21"/>
    <w:uiPriority w:val="99"/>
    <w:rsid w:val="00D90187"/>
    <w:pPr>
      <w:widowControl/>
      <w:shd w:val="clear" w:color="auto" w:fill="FFFFFF"/>
      <w:autoSpaceDE/>
      <w:autoSpaceDN/>
      <w:adjustRightInd/>
      <w:spacing w:before="600" w:after="240" w:line="240" w:lineRule="atLeast"/>
      <w:outlineLvl w:val="1"/>
    </w:pPr>
    <w:rPr>
      <w:rFonts w:eastAsiaTheme="minorHAnsi"/>
      <w:b/>
      <w:bCs/>
      <w:sz w:val="30"/>
      <w:szCs w:val="30"/>
      <w:lang w:eastAsia="en-US"/>
    </w:rPr>
  </w:style>
  <w:style w:type="paragraph" w:customStyle="1" w:styleId="31">
    <w:name w:val="Основной текст (3)1"/>
    <w:basedOn w:val="a"/>
    <w:link w:val="3"/>
    <w:uiPriority w:val="99"/>
    <w:rsid w:val="00D90187"/>
    <w:pPr>
      <w:widowControl/>
      <w:shd w:val="clear" w:color="auto" w:fill="FFFFFF"/>
      <w:autoSpaceDE/>
      <w:autoSpaceDN/>
      <w:adjustRightInd/>
      <w:spacing w:before="240" w:after="1080" w:line="240" w:lineRule="atLeast"/>
    </w:pPr>
    <w:rPr>
      <w:rFonts w:eastAsiaTheme="minorHAnsi"/>
      <w:sz w:val="26"/>
      <w:szCs w:val="26"/>
      <w:lang w:eastAsia="en-US"/>
    </w:rPr>
  </w:style>
  <w:style w:type="character" w:customStyle="1" w:styleId="4">
    <w:name w:val="Основной текст (4)_"/>
    <w:basedOn w:val="a0"/>
    <w:link w:val="40"/>
    <w:uiPriority w:val="99"/>
    <w:locked/>
    <w:rsid w:val="00D90187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D90187"/>
    <w:pPr>
      <w:widowControl/>
      <w:shd w:val="clear" w:color="auto" w:fill="FFFFFF"/>
      <w:autoSpaceDE/>
      <w:autoSpaceDN/>
      <w:adjustRightInd/>
      <w:spacing w:after="60" w:line="240" w:lineRule="atLeast"/>
    </w:pPr>
    <w:rPr>
      <w:rFonts w:eastAsiaTheme="minorHAnsi"/>
      <w:i/>
      <w:iCs/>
      <w:sz w:val="22"/>
      <w:szCs w:val="22"/>
      <w:lang w:eastAsia="en-US"/>
    </w:rPr>
  </w:style>
  <w:style w:type="character" w:customStyle="1" w:styleId="30">
    <w:name w:val="Основной текст (3) + Полужирный"/>
    <w:basedOn w:val="3"/>
    <w:uiPriority w:val="99"/>
    <w:rsid w:val="00D90187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locked/>
    <w:rsid w:val="00D9018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90187"/>
    <w:pPr>
      <w:widowControl/>
      <w:shd w:val="clear" w:color="auto" w:fill="FFFFFF"/>
      <w:autoSpaceDE/>
      <w:autoSpaceDN/>
      <w:adjustRightInd/>
      <w:spacing w:before="300" w:after="300" w:line="322" w:lineRule="exact"/>
      <w:jc w:val="center"/>
    </w:pPr>
    <w:rPr>
      <w:rFonts w:eastAsiaTheme="minorHAnsi"/>
      <w:b/>
      <w:bCs/>
      <w:sz w:val="26"/>
      <w:szCs w:val="26"/>
      <w:lang w:eastAsia="en-US"/>
    </w:rPr>
  </w:style>
  <w:style w:type="character" w:customStyle="1" w:styleId="11">
    <w:name w:val="Основной текст Знак1"/>
    <w:basedOn w:val="a0"/>
    <w:link w:val="a8"/>
    <w:uiPriority w:val="99"/>
    <w:locked/>
    <w:rsid w:val="00D90187"/>
    <w:rPr>
      <w:rFonts w:ascii="Times New Roman" w:hAnsi="Times New Roman" w:cs="Times New Roman"/>
      <w:shd w:val="clear" w:color="auto" w:fill="FFFFFF"/>
    </w:rPr>
  </w:style>
  <w:style w:type="paragraph" w:styleId="a8">
    <w:name w:val="Body Text"/>
    <w:basedOn w:val="a"/>
    <w:link w:val="11"/>
    <w:uiPriority w:val="99"/>
    <w:rsid w:val="00D90187"/>
    <w:pPr>
      <w:widowControl/>
      <w:shd w:val="clear" w:color="auto" w:fill="FFFFFF"/>
      <w:autoSpaceDE/>
      <w:autoSpaceDN/>
      <w:adjustRightInd/>
      <w:spacing w:line="240" w:lineRule="atLeast"/>
      <w:ind w:hanging="680"/>
      <w:jc w:val="both"/>
    </w:pPr>
    <w:rPr>
      <w:rFonts w:eastAsiaTheme="minorHAnsi"/>
      <w:sz w:val="22"/>
      <w:szCs w:val="22"/>
      <w:lang w:eastAsia="en-US"/>
    </w:rPr>
  </w:style>
  <w:style w:type="character" w:customStyle="1" w:styleId="a9">
    <w:name w:val="Основной текст Знак"/>
    <w:basedOn w:val="a0"/>
    <w:uiPriority w:val="99"/>
    <w:semiHidden/>
    <w:rsid w:val="00D90187"/>
  </w:style>
  <w:style w:type="character" w:customStyle="1" w:styleId="5">
    <w:name w:val="Основной текст (5)_"/>
    <w:basedOn w:val="a0"/>
    <w:link w:val="50"/>
    <w:uiPriority w:val="99"/>
    <w:locked/>
    <w:rsid w:val="00D90187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D90187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eastAsiaTheme="minorHAnsi"/>
      <w:b/>
      <w:bCs/>
      <w:sz w:val="22"/>
      <w:szCs w:val="22"/>
      <w:lang w:eastAsia="en-US"/>
    </w:rPr>
  </w:style>
  <w:style w:type="character" w:customStyle="1" w:styleId="51pt1">
    <w:name w:val="Основной текст (5) + Интервал 1 pt1"/>
    <w:basedOn w:val="5"/>
    <w:uiPriority w:val="99"/>
    <w:rsid w:val="00D90187"/>
    <w:rPr>
      <w:rFonts w:ascii="Times New Roman" w:hAnsi="Times New Roman" w:cs="Times New Roman"/>
      <w:b/>
      <w:bCs/>
      <w:spacing w:val="20"/>
      <w:sz w:val="22"/>
      <w:szCs w:val="22"/>
      <w:shd w:val="clear" w:color="auto" w:fill="FFFFFF"/>
    </w:rPr>
  </w:style>
  <w:style w:type="character" w:customStyle="1" w:styleId="23">
    <w:name w:val="Основной текст + Полужирный2"/>
    <w:basedOn w:val="11"/>
    <w:uiPriority w:val="99"/>
    <w:rsid w:val="00D90187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aa">
    <w:name w:val="Основной текст + Курсив"/>
    <w:basedOn w:val="11"/>
    <w:uiPriority w:val="99"/>
    <w:rsid w:val="00D90187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13pt">
    <w:name w:val="Основной текст + 13 pt"/>
    <w:basedOn w:val="11"/>
    <w:uiPriority w:val="99"/>
    <w:rsid w:val="00D90187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paragraph" w:styleId="ab">
    <w:name w:val="header"/>
    <w:basedOn w:val="a"/>
    <w:link w:val="ac"/>
    <w:uiPriority w:val="99"/>
    <w:unhideWhenUsed/>
    <w:rsid w:val="00526A80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526A80"/>
  </w:style>
  <w:style w:type="paragraph" w:styleId="ad">
    <w:name w:val="footer"/>
    <w:basedOn w:val="a"/>
    <w:link w:val="ae"/>
    <w:uiPriority w:val="99"/>
    <w:unhideWhenUsed/>
    <w:rsid w:val="00707556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07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8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437DB-3A2C-41D5-9057-7312E7681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Князева Наталья Борисовна</dc:creator>
  <cp:lastModifiedBy>Аманалиева Акмоор Айбековна</cp:lastModifiedBy>
  <cp:revision>4</cp:revision>
  <cp:lastPrinted>2022-10-28T05:03:00Z</cp:lastPrinted>
  <dcterms:created xsi:type="dcterms:W3CDTF">2022-10-28T04:55:00Z</dcterms:created>
  <dcterms:modified xsi:type="dcterms:W3CDTF">2022-10-31T11:53:00Z</dcterms:modified>
</cp:coreProperties>
</file>